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2D4" w:rsidRDefault="00F42F09">
      <w:bookmarkStart w:id="0" w:name="_GoBack"/>
      <w:bookmarkEnd w:id="0"/>
      <w:r>
        <w:t>1 aprire ricorso</w:t>
      </w:r>
    </w:p>
    <w:p w:rsidR="00F42F09" w:rsidRDefault="00F42F09">
      <w:r>
        <w:t xml:space="preserve">2 APRIRE RICORSO PDF </w:t>
      </w:r>
    </w:p>
    <w:p w:rsidR="00F42F09" w:rsidRDefault="00F42F09">
      <w:r>
        <w:t>3 STAMPARE PRIMA PAGINA</w:t>
      </w:r>
    </w:p>
    <w:p w:rsidR="00166867" w:rsidRDefault="00166867">
      <w:r>
        <w:t>Copiare questo  ma attenzione cambiare numero ricorso e citta tribunale</w:t>
      </w:r>
    </w:p>
    <w:p w:rsidR="00F42F09" w:rsidRDefault="00F42F09"/>
    <w:p w:rsidR="00F42F09" w:rsidRDefault="00F42F09" w:rsidP="00F42F09">
      <w:pPr>
        <w:rPr>
          <w:b/>
          <w:bCs/>
        </w:rPr>
      </w:pPr>
      <w:r>
        <w:rPr>
          <w:b/>
          <w:bCs/>
        </w:rPr>
        <w:t>Notificazione per pubblici proclami</w:t>
      </w:r>
    </w:p>
    <w:p w:rsidR="00F42F09" w:rsidRDefault="00166867" w:rsidP="00F42F09">
      <w:r>
        <w:t xml:space="preserve">Disposta dal Tribunale di </w:t>
      </w:r>
      <w:proofErr w:type="spellStart"/>
      <w:r>
        <w:t>xxxxxxxxxxx</w:t>
      </w:r>
      <w:proofErr w:type="spellEnd"/>
      <w:r w:rsidR="00F42F09">
        <w:t xml:space="preserve">  - Sezione Lavoro - la pubblicazione dell’avviso di notific</w:t>
      </w:r>
      <w:r>
        <w:t xml:space="preserve">a, del ricorso R.G. n. </w:t>
      </w:r>
      <w:proofErr w:type="spellStart"/>
      <w:r>
        <w:t>xxxxxxx</w:t>
      </w:r>
      <w:proofErr w:type="spellEnd"/>
      <w:r>
        <w:t>/2015</w:t>
      </w:r>
      <w:r w:rsidR="00F42F09">
        <w:t xml:space="preserve"> .</w:t>
      </w:r>
    </w:p>
    <w:p w:rsidR="00F42F09" w:rsidRDefault="00F42F09" w:rsidP="00F42F09"/>
    <w:p w:rsidR="00F42F09" w:rsidRDefault="00F42F09" w:rsidP="00F42F09">
      <w:r>
        <w:t>Per la pubblicazione:</w:t>
      </w:r>
    </w:p>
    <w:p w:rsidR="00F42F09" w:rsidRDefault="00F42F09" w:rsidP="00F42F09">
      <w:r>
        <w:t>1)            tra le news di Intranet</w:t>
      </w:r>
    </w:p>
    <w:p w:rsidR="00F42F09" w:rsidRDefault="00F42F09" w:rsidP="00F42F09">
      <w:r>
        <w:t>2)            tra le news dell’area ministero</w:t>
      </w:r>
    </w:p>
    <w:p w:rsidR="00F42F09" w:rsidRDefault="00F42F09" w:rsidP="00F42F09">
      <w:r>
        <w:t xml:space="preserve">3)            nell’area dedicata agli atti di notifica </w:t>
      </w:r>
      <w:hyperlink r:id="rId5" w:history="1">
        <w:r>
          <w:rPr>
            <w:rStyle w:val="Collegamentoipertestuale"/>
          </w:rPr>
          <w:t>http://hubmiur.pubblica.istruzione.it/web/ministero/proclami/proclami_15</w:t>
        </w:r>
      </w:hyperlink>
    </w:p>
    <w:p w:rsidR="00F42F09" w:rsidRDefault="00F42F09" w:rsidP="00F42F09"/>
    <w:p w:rsidR="00F42F09" w:rsidRDefault="00F42F09" w:rsidP="00F42F09">
      <w:r>
        <w:t>Grazie</w:t>
      </w:r>
    </w:p>
    <w:p w:rsidR="00166867" w:rsidRDefault="00166867" w:rsidP="00F42F09"/>
    <w:p w:rsidR="00166867" w:rsidRDefault="00166867" w:rsidP="00F42F09">
      <w:r>
        <w:rPr>
          <w:rFonts w:ascii="Calibri" w:eastAsia="Times New Roman" w:hAnsi="Calibri"/>
          <w:color w:val="000000"/>
        </w:rPr>
        <w:t>18280/2015</w:t>
      </w:r>
    </w:p>
    <w:p w:rsidR="00F42F09" w:rsidRDefault="00F42F09"/>
    <w:sectPr w:rsidR="00F42F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F09"/>
    <w:rsid w:val="000E00A2"/>
    <w:rsid w:val="00166867"/>
    <w:rsid w:val="00930034"/>
    <w:rsid w:val="00EF72D4"/>
    <w:rsid w:val="00F4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F42F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F42F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9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ubmiur.pubblica.istruzione.it/web/ministero/proclami/proclami_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2015-11-26T12:06:00Z</dcterms:created>
  <dcterms:modified xsi:type="dcterms:W3CDTF">2015-11-26T12:06:00Z</dcterms:modified>
</cp:coreProperties>
</file>